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2D" w:rsidRPr="00F91351" w:rsidRDefault="005D632D" w:rsidP="005D632D">
      <w:pPr>
        <w:pStyle w:val="a8"/>
        <w:spacing w:after="60"/>
        <w:ind w:left="397"/>
        <w:jc w:val="right"/>
        <w:rPr>
          <w:sz w:val="22"/>
          <w:szCs w:val="22"/>
          <w:lang w:val="ru-RU"/>
        </w:rPr>
      </w:pPr>
      <w:r w:rsidRPr="008A33E3">
        <w:rPr>
          <w:sz w:val="22"/>
          <w:szCs w:val="22"/>
        </w:rPr>
        <w:t xml:space="preserve">Приложение № </w:t>
      </w:r>
      <w:r w:rsidR="005A2A88">
        <w:rPr>
          <w:sz w:val="22"/>
          <w:szCs w:val="22"/>
          <w:lang w:val="ru-RU"/>
        </w:rPr>
        <w:t>5</w:t>
      </w:r>
    </w:p>
    <w:p w:rsidR="005D5A5D" w:rsidRPr="005D5A5D" w:rsidRDefault="005D5A5D" w:rsidP="005D5A5D">
      <w:pPr>
        <w:pStyle w:val="a8"/>
        <w:jc w:val="right"/>
        <w:rPr>
          <w:sz w:val="22"/>
          <w:szCs w:val="22"/>
          <w:lang w:val="ru-RU" w:eastAsia="ru-RU"/>
        </w:rPr>
      </w:pPr>
      <w:r w:rsidRPr="005D5A5D">
        <w:rPr>
          <w:sz w:val="22"/>
          <w:szCs w:val="22"/>
          <w:lang w:val="ru-RU" w:eastAsia="ru-RU"/>
        </w:rPr>
        <w:t>к Договору    №00200033</w:t>
      </w:r>
    </w:p>
    <w:p w:rsidR="006B0C54" w:rsidRPr="008A33E3" w:rsidRDefault="005D5A5D" w:rsidP="005D5A5D">
      <w:pPr>
        <w:pStyle w:val="a8"/>
        <w:spacing w:after="0"/>
        <w:jc w:val="right"/>
        <w:rPr>
          <w:sz w:val="22"/>
          <w:szCs w:val="22"/>
          <w:lang w:val="ru-RU"/>
        </w:rPr>
      </w:pPr>
      <w:r w:rsidRPr="005D5A5D">
        <w:rPr>
          <w:sz w:val="22"/>
          <w:szCs w:val="22"/>
          <w:lang w:val="ru-RU" w:eastAsia="ru-RU"/>
        </w:rPr>
        <w:t xml:space="preserve">  от « 1 » ноября 2018г.</w:t>
      </w:r>
    </w:p>
    <w:p w:rsidR="007F2D40" w:rsidRPr="008A33E3" w:rsidRDefault="007F2D40" w:rsidP="007F2D40">
      <w:pPr>
        <w:pStyle w:val="CoverAuthor"/>
        <w:spacing w:after="0" w:line="240" w:lineRule="auto"/>
        <w:rPr>
          <w:rFonts w:ascii="Times New Roman" w:hAnsi="Times New Roman"/>
          <w:b/>
          <w:spacing w:val="0"/>
          <w:sz w:val="22"/>
          <w:szCs w:val="22"/>
        </w:rPr>
      </w:pPr>
    </w:p>
    <w:p w:rsidR="006B0C54" w:rsidRPr="008A33E3" w:rsidRDefault="006B0C54" w:rsidP="007F2D40">
      <w:pPr>
        <w:pStyle w:val="CoverAuthor"/>
        <w:spacing w:after="0" w:line="240" w:lineRule="auto"/>
        <w:rPr>
          <w:rFonts w:ascii="Times New Roman" w:hAnsi="Times New Roman"/>
          <w:b/>
          <w:spacing w:val="0"/>
          <w:sz w:val="22"/>
          <w:szCs w:val="22"/>
        </w:rPr>
      </w:pPr>
    </w:p>
    <w:p w:rsidR="006B0C54" w:rsidRPr="008A33E3" w:rsidRDefault="006B0C54" w:rsidP="007F2D40">
      <w:pPr>
        <w:pStyle w:val="CoverTitle"/>
        <w:pBdr>
          <w:top w:val="single" w:sz="30" w:space="11" w:color="auto"/>
        </w:pBdr>
        <w:spacing w:after="0" w:line="240" w:lineRule="auto"/>
        <w:jc w:val="center"/>
        <w:rPr>
          <w:rFonts w:ascii="Times New Roman" w:hAnsi="Times New Roman"/>
          <w:spacing w:val="0"/>
          <w:kern w:val="0"/>
          <w:sz w:val="22"/>
          <w:szCs w:val="22"/>
        </w:rPr>
      </w:pPr>
      <w:bookmarkStart w:id="0" w:name="_GoBack"/>
      <w:bookmarkEnd w:id="0"/>
    </w:p>
    <w:p w:rsidR="007F2D40" w:rsidRPr="008A33E3" w:rsidRDefault="007F2D40" w:rsidP="007F2D40">
      <w:pPr>
        <w:pStyle w:val="CoverTitle"/>
        <w:pBdr>
          <w:top w:val="single" w:sz="30" w:space="11" w:color="auto"/>
        </w:pBdr>
        <w:spacing w:after="0" w:line="240" w:lineRule="auto"/>
        <w:jc w:val="center"/>
        <w:rPr>
          <w:rFonts w:ascii="Times New Roman" w:hAnsi="Times New Roman"/>
          <w:spacing w:val="0"/>
          <w:kern w:val="0"/>
          <w:sz w:val="22"/>
          <w:szCs w:val="22"/>
        </w:rPr>
      </w:pPr>
      <w:r w:rsidRPr="008A33E3">
        <w:rPr>
          <w:rFonts w:ascii="Times New Roman" w:hAnsi="Times New Roman"/>
          <w:spacing w:val="0"/>
          <w:kern w:val="0"/>
          <w:sz w:val="22"/>
          <w:szCs w:val="22"/>
        </w:rPr>
        <w:t>СОГЛАШЕНИЕ О КОНФИДЕНЦИАЛЬНОСТИ</w:t>
      </w:r>
    </w:p>
    <w:p w:rsidR="007F2D40" w:rsidRPr="008A33E3" w:rsidRDefault="007F2D40" w:rsidP="007F2D40">
      <w:pPr>
        <w:pStyle w:val="BodyText21"/>
        <w:spacing w:before="0" w:after="0"/>
        <w:rPr>
          <w:color w:val="000000"/>
          <w:sz w:val="22"/>
          <w:szCs w:val="22"/>
        </w:rPr>
      </w:pPr>
    </w:p>
    <w:p w:rsidR="007F2D40" w:rsidRPr="008A33E3" w:rsidRDefault="00086AAB" w:rsidP="00086AAB">
      <w:pPr>
        <w:pStyle w:val="BodyText21"/>
        <w:spacing w:before="0" w:after="0"/>
        <w:rPr>
          <w:szCs w:val="24"/>
        </w:rPr>
      </w:pPr>
      <w:proofErr w:type="gramStart"/>
      <w:r w:rsidRPr="00086AAB">
        <w:rPr>
          <w:color w:val="000000"/>
          <w:szCs w:val="24"/>
        </w:rPr>
        <w:t>Публичное акционерное общество «МРСК Центра и Приволжья» (ПАО «МРСК Центра и Приволжья»), именуемое в дальнейшем «Заказчик», в лице директора департамента корпоративных и технологических автоматизированных систем управления Коровина Владимира Николаевича, действующего на основании Доверенности № Д-ЦА/19 от 25.01.2018 г. с одной стороны, и Общество с ограниченной ответственностью «НПЦ Приоритет» (ООО «НПЦ Приоритет»), именуемое в дальнейшем «Исполнитель», в лице Генерального директора Гладкова</w:t>
      </w:r>
      <w:proofErr w:type="gramEnd"/>
      <w:r w:rsidRPr="00086AAB">
        <w:rPr>
          <w:color w:val="000000"/>
          <w:szCs w:val="24"/>
        </w:rPr>
        <w:t xml:space="preserve"> Бориса Константиновича</w:t>
      </w:r>
      <w:r w:rsidR="0027506E" w:rsidRPr="007000A1">
        <w:rPr>
          <w:szCs w:val="24"/>
        </w:rPr>
        <w:t xml:space="preserve">, </w:t>
      </w:r>
      <w:r w:rsidR="007B1322" w:rsidRPr="007000A1">
        <w:rPr>
          <w:szCs w:val="24"/>
        </w:rPr>
        <w:t>действующего на основании Устава,</w:t>
      </w:r>
      <w:r w:rsidR="007B1322" w:rsidRPr="007B1322">
        <w:rPr>
          <w:b/>
          <w:szCs w:val="24"/>
        </w:rPr>
        <w:t xml:space="preserve"> </w:t>
      </w:r>
      <w:r w:rsidR="007F2D40" w:rsidRPr="008A33E3">
        <w:rPr>
          <w:color w:val="000000"/>
          <w:szCs w:val="24"/>
        </w:rPr>
        <w:t>с другой стороны,</w:t>
      </w:r>
      <w:r>
        <w:rPr>
          <w:color w:val="000000"/>
          <w:szCs w:val="24"/>
        </w:rPr>
        <w:t xml:space="preserve"> </w:t>
      </w:r>
      <w:r w:rsidR="007F2D40" w:rsidRPr="008A33E3">
        <w:rPr>
          <w:szCs w:val="24"/>
        </w:rPr>
        <w:t xml:space="preserve">(вместе/по отдельности именуемые </w:t>
      </w:r>
      <w:r w:rsidR="007F2D40" w:rsidRPr="008A33E3">
        <w:rPr>
          <w:b/>
          <w:szCs w:val="24"/>
        </w:rPr>
        <w:t xml:space="preserve">стороны/сторона) </w:t>
      </w:r>
      <w:r w:rsidR="007F2D40" w:rsidRPr="008A33E3">
        <w:rPr>
          <w:szCs w:val="24"/>
        </w:rPr>
        <w:t xml:space="preserve">заключили нижеследующее Соглашение (далее </w:t>
      </w:r>
      <w:r w:rsidR="007F2D40" w:rsidRPr="008A33E3">
        <w:rPr>
          <w:b/>
          <w:szCs w:val="24"/>
        </w:rPr>
        <w:t>Соглашение</w:t>
      </w:r>
      <w:r w:rsidR="007F2D40" w:rsidRPr="008A33E3">
        <w:rPr>
          <w:szCs w:val="24"/>
        </w:rPr>
        <w:t>).</w:t>
      </w:r>
    </w:p>
    <w:p w:rsidR="007F2D40" w:rsidRPr="008A33E3" w:rsidRDefault="007F2D40" w:rsidP="007F2D40">
      <w:pPr>
        <w:numPr>
          <w:ilvl w:val="0"/>
          <w:numId w:val="5"/>
        </w:numPr>
        <w:tabs>
          <w:tab w:val="left" w:pos="1440"/>
        </w:tabs>
        <w:ind w:left="0" w:firstLine="0"/>
        <w:jc w:val="center"/>
        <w:rPr>
          <w:b/>
          <w:szCs w:val="24"/>
        </w:rPr>
      </w:pPr>
      <w:r w:rsidRPr="008A33E3">
        <w:rPr>
          <w:b/>
          <w:szCs w:val="24"/>
        </w:rPr>
        <w:t>Предмет Соглашения</w:t>
      </w:r>
    </w:p>
    <w:p w:rsidR="007F2D40" w:rsidRPr="008A33E3" w:rsidRDefault="007F2D40" w:rsidP="007F2D40">
      <w:pPr>
        <w:numPr>
          <w:ilvl w:val="0"/>
          <w:numId w:val="2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 xml:space="preserve">Настоящее Соглашение заключено с целью обеспечения безопасности конфиденциальной  информации  Сторон. </w:t>
      </w:r>
    </w:p>
    <w:p w:rsidR="007F2D40" w:rsidRPr="008A33E3" w:rsidRDefault="007F2D40" w:rsidP="007F2D40">
      <w:pPr>
        <w:numPr>
          <w:ilvl w:val="0"/>
          <w:numId w:val="2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 xml:space="preserve">По настоящему Соглашению Стороны обязуются </w:t>
      </w:r>
      <w:proofErr w:type="gramStart"/>
      <w:r w:rsidRPr="008A33E3">
        <w:rPr>
          <w:szCs w:val="24"/>
        </w:rPr>
        <w:t>сохранять в тайне и не разглашать</w:t>
      </w:r>
      <w:proofErr w:type="gramEnd"/>
      <w:r w:rsidRPr="008A33E3">
        <w:rPr>
          <w:szCs w:val="24"/>
        </w:rPr>
        <w:t xml:space="preserve"> информацию, которая не является общедоступной, в частности конфиденциальную и/или составляющую коммерческую тайну (совместно именуемые в дальнейшем «конфиденциальная информация»), а также обязуются обеспечить сохранение в тайне и неразглашение указанной информации и сведений работниками Сторон и бывшими работниками Сторон. При этом Стороны обязуются:</w:t>
      </w:r>
    </w:p>
    <w:p w:rsidR="007F2D40" w:rsidRPr="008A33E3" w:rsidRDefault="007F2D40" w:rsidP="007F2D40">
      <w:pPr>
        <w:tabs>
          <w:tab w:val="left" w:pos="360"/>
        </w:tabs>
        <w:rPr>
          <w:szCs w:val="24"/>
        </w:rPr>
      </w:pPr>
      <w:r w:rsidRPr="008A33E3">
        <w:rPr>
          <w:szCs w:val="24"/>
        </w:rPr>
        <w:t>1.2.1</w:t>
      </w:r>
      <w:r w:rsidRPr="008A33E3">
        <w:rPr>
          <w:szCs w:val="24"/>
        </w:rPr>
        <w:tab/>
        <w:t xml:space="preserve">не </w:t>
      </w:r>
      <w:proofErr w:type="gramStart"/>
      <w:r w:rsidRPr="008A33E3">
        <w:rPr>
          <w:szCs w:val="24"/>
        </w:rPr>
        <w:t>передавать и не разглашать</w:t>
      </w:r>
      <w:proofErr w:type="gramEnd"/>
      <w:r w:rsidRPr="008A33E3">
        <w:rPr>
          <w:szCs w:val="24"/>
        </w:rPr>
        <w:t xml:space="preserve"> содержание конфиденциальной информации, которая стала им известна в ходе выполнения работ, или иным способом, не делать ее известной третьим лицам без предварительного письменного разрешения другой Стороны;</w:t>
      </w:r>
    </w:p>
    <w:p w:rsidR="007F2D40" w:rsidRPr="008A33E3" w:rsidRDefault="007F2D40" w:rsidP="007F2D40">
      <w:pPr>
        <w:numPr>
          <w:ilvl w:val="2"/>
          <w:numId w:val="7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не разглашать третьим лицам сведения о факте обладания конфиденциальной информацией;</w:t>
      </w:r>
    </w:p>
    <w:p w:rsidR="007F2D40" w:rsidRPr="008A33E3" w:rsidRDefault="007F2D40" w:rsidP="007F2D40">
      <w:pPr>
        <w:numPr>
          <w:ilvl w:val="2"/>
          <w:numId w:val="7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обеспечить доступ к информационным ресурсам Сторон только уполномоченных лиц из числа своих сотрудников;</w:t>
      </w:r>
    </w:p>
    <w:p w:rsidR="007F2D40" w:rsidRPr="008A33E3" w:rsidRDefault="007F2D40" w:rsidP="007F2D40">
      <w:pPr>
        <w:numPr>
          <w:ilvl w:val="2"/>
          <w:numId w:val="7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принять необходимые меры по исключению несанкционированного доступа к информационным ресурсам, а также по предотвращению нарушений информационной безопасности в результате ошибочных, неосмотрительных или предумышленных действий при выполнении работ в информационных системах, которые (действия) выражаются в следующем:</w:t>
      </w:r>
    </w:p>
    <w:p w:rsidR="007F2D40" w:rsidRPr="008A33E3" w:rsidRDefault="007F2D40" w:rsidP="007F2D40">
      <w:pPr>
        <w:numPr>
          <w:ilvl w:val="0"/>
          <w:numId w:val="8"/>
        </w:numPr>
        <w:tabs>
          <w:tab w:val="num" w:pos="0"/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осуществление несанкционированного доступа к информационным системам третьих лиц с использованием каналов связи, идентификаторов и паролей доступа;</w:t>
      </w:r>
    </w:p>
    <w:p w:rsidR="007F2D40" w:rsidRPr="008A33E3" w:rsidRDefault="007F2D40" w:rsidP="007F2D40">
      <w:pPr>
        <w:numPr>
          <w:ilvl w:val="0"/>
          <w:numId w:val="8"/>
        </w:numPr>
        <w:tabs>
          <w:tab w:val="num" w:pos="0"/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заражение компьютерными вирусами, а также внедрение других вредоносных программных кодов;</w:t>
      </w:r>
    </w:p>
    <w:p w:rsidR="007F2D40" w:rsidRPr="008A33E3" w:rsidRDefault="007F2D40" w:rsidP="007000A1">
      <w:pPr>
        <w:numPr>
          <w:ilvl w:val="0"/>
          <w:numId w:val="8"/>
        </w:numPr>
        <w:tabs>
          <w:tab w:val="num" w:pos="0"/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нарушение доступности или целостности информационных ресурсов, нарушающие процесс нормального функционирования информационных систем и связанные с нанесением материального ущерба.</w:t>
      </w:r>
    </w:p>
    <w:p w:rsidR="007F2D40" w:rsidRPr="008A33E3" w:rsidRDefault="007F2D40" w:rsidP="007000A1">
      <w:pPr>
        <w:numPr>
          <w:ilvl w:val="1"/>
          <w:numId w:val="6"/>
        </w:numPr>
        <w:tabs>
          <w:tab w:val="clear" w:pos="360"/>
          <w:tab w:val="num" w:pos="426"/>
          <w:tab w:val="left" w:pos="90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Информация, подлежащая сохранению в тайне и неразглашению в соответствии с настоящим Соглашением, включает в себя (но не ограничивается):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финансовая и бухгалтерская отчетность;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учетные регистры бухгалтерского учета;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lastRenderedPageBreak/>
        <w:t>- бизнес-планы;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договоры и соглашения, заключаемые Стороной, а также информация и сведения, содержащиеся в договорах и соглашениях;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 о долях и акциях других предприятий (размеры, проценты от уставных капиталов, стоимость приобретения и др.), которыми владеют Стороны, а также сведения о самих фактах обладания указанными акциями и долями;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 о финансовых, правовых, организационных и др. взаимоотношениях между Стороной и ее аффилированными лицами;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 о зарегистрированных и/или находящихся на регистрации товарных знаках Сторон, а также об объектах их интеллектуальной собственности;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паспортные и анкетные данные физических лиц, являющихся акционерами или сотрудниками Сторон, и их аффилированных лиц;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 о поставщиках оборудования, сырья и материалов, а также сведения о покупателях продукции Сторон и ее аффилированных лиц;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 об объемах производства и реализации продукции Сторон и их  аффилированных лиц;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персональные данные сотрудников и контрагентов Общества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 об информационной архитектуре Сторон, используемом программном и аппаратном обеспечении, топологии корпоративной сети, модели данных, используемой Сторонами;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 xml:space="preserve">- сведения о системах обеспечения антитеррористической и </w:t>
      </w:r>
      <w:proofErr w:type="spellStart"/>
      <w:r w:rsidRPr="008A33E3">
        <w:rPr>
          <w:szCs w:val="24"/>
        </w:rPr>
        <w:t>противокриминальной</w:t>
      </w:r>
      <w:proofErr w:type="spellEnd"/>
      <w:r w:rsidRPr="008A33E3">
        <w:rPr>
          <w:szCs w:val="24"/>
        </w:rPr>
        <w:t xml:space="preserve"> защиты объектов, принципах ее построения, применяемом оборудовании, программном обеспечении, личном составе подразделений безопасности и охраны.</w:t>
      </w:r>
    </w:p>
    <w:p w:rsidR="007F2D40" w:rsidRPr="008A33E3" w:rsidRDefault="007F2D40" w:rsidP="007000A1">
      <w:pPr>
        <w:numPr>
          <w:ilvl w:val="1"/>
          <w:numId w:val="6"/>
        </w:numPr>
        <w:tabs>
          <w:tab w:val="clear" w:pos="36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К информации, подлежащей защите и неразглашению, в соответствии с условиями настоящего Соглашения, не относится следующая информация: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сведения, содержащиеся в сообщениях и отчетах, официально опубликованных Сторонами и их аффилированными лицами в соответствии с действующим российским законодательством;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сведения, содержащиеся в пресс-релизах, а также рекламных сообщениях Сторон и их аффилированных лиц;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сведения, опубликованные в средствах массовой информации по инициативе третьих лиц.</w:t>
      </w:r>
    </w:p>
    <w:p w:rsidR="007F2D40" w:rsidRPr="008A33E3" w:rsidRDefault="007F2D40" w:rsidP="007000A1">
      <w:pPr>
        <w:numPr>
          <w:ilvl w:val="1"/>
          <w:numId w:val="6"/>
        </w:numPr>
        <w:tabs>
          <w:tab w:val="clear" w:pos="360"/>
          <w:tab w:val="left" w:pos="993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Обмен информацией, составляющей коммерческую тайну, осуществляется на бумажных носителях (допускается в электронной форме только с использованием соответствующих криптографических средств защиты информации, определяемыми Сторонами). Каждая из Сторон организует работу с информацией, содержащей коммерческую тайну, в соответствии со своими утвержденными нормативными документами и несет ответственность за ее сохранность.</w:t>
      </w:r>
    </w:p>
    <w:p w:rsidR="007F2D40" w:rsidRPr="008A33E3" w:rsidRDefault="007F2D40" w:rsidP="007F2D40">
      <w:pPr>
        <w:numPr>
          <w:ilvl w:val="0"/>
          <w:numId w:val="5"/>
        </w:numPr>
        <w:tabs>
          <w:tab w:val="left" w:pos="851"/>
        </w:tabs>
        <w:ind w:left="0" w:firstLine="0"/>
        <w:jc w:val="center"/>
        <w:rPr>
          <w:b/>
          <w:szCs w:val="24"/>
        </w:rPr>
      </w:pPr>
      <w:r w:rsidRPr="008A33E3">
        <w:rPr>
          <w:b/>
          <w:szCs w:val="24"/>
        </w:rPr>
        <w:t>Другие права и обязанности Сторон</w:t>
      </w:r>
    </w:p>
    <w:p w:rsidR="007F2D40" w:rsidRPr="008A33E3" w:rsidRDefault="007F2D40" w:rsidP="007F2D40">
      <w:pPr>
        <w:numPr>
          <w:ilvl w:val="0"/>
          <w:numId w:val="3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 xml:space="preserve">Каждая Сторона обязуется не использовать каким-либо образом информацию о другой Стороне </w:t>
      </w:r>
      <w:proofErr w:type="gramStart"/>
      <w:r w:rsidRPr="008A33E3">
        <w:rPr>
          <w:szCs w:val="24"/>
        </w:rPr>
        <w:t>и</w:t>
      </w:r>
      <w:proofErr w:type="gramEnd"/>
      <w:r w:rsidRPr="008A33E3">
        <w:rPr>
          <w:szCs w:val="24"/>
        </w:rPr>
        <w:t xml:space="preserve"> о третьих лицах, физических или юридических, сведения о которых стали известными в течение сроков действия настоящего Соглашения, а также в результате переговоров, обмена информацией и другой формы контактов без письменного согласия владельца информации. Такая информация должна рассматриваться как конфиденциальная и подпадающая под условия настоящего Соглашения.</w:t>
      </w:r>
    </w:p>
    <w:p w:rsidR="007F2D40" w:rsidRPr="008A33E3" w:rsidRDefault="007F2D40" w:rsidP="007F2D40">
      <w:pPr>
        <w:numPr>
          <w:ilvl w:val="0"/>
          <w:numId w:val="3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Стороны вправе распоряжаться конфиденциальной информацией только при наличии предварительного письменного согласия другой Стороны.</w:t>
      </w:r>
    </w:p>
    <w:p w:rsidR="007F2D40" w:rsidRPr="008A33E3" w:rsidRDefault="007F2D40" w:rsidP="007F2D40">
      <w:pPr>
        <w:numPr>
          <w:ilvl w:val="0"/>
          <w:numId w:val="3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Стороны обязуются не использовать полученную информацию и документы для собственных целей, в том числе для целей лиц, входящих в группу аффилированных, а также для целей третьих лиц.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lastRenderedPageBreak/>
        <w:t>2.4. Стороны вправе передать конфиденциальную информацию или ее содержание по требованию компетентных государственных органов, в случаях, предусмотренных действующим законодательством РФ.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документа, на основании которого она была предоставлена.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2.5.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уведомления, направляемого другой Стороне.</w:t>
      </w:r>
    </w:p>
    <w:p w:rsidR="007F2D40" w:rsidRPr="008A33E3" w:rsidRDefault="007F2D40" w:rsidP="007F2D40">
      <w:pPr>
        <w:numPr>
          <w:ilvl w:val="0"/>
          <w:numId w:val="5"/>
        </w:numPr>
        <w:tabs>
          <w:tab w:val="left" w:pos="0"/>
          <w:tab w:val="left" w:pos="851"/>
        </w:tabs>
        <w:ind w:left="0" w:firstLine="0"/>
        <w:jc w:val="center"/>
        <w:rPr>
          <w:b/>
          <w:szCs w:val="24"/>
        </w:rPr>
      </w:pPr>
      <w:r w:rsidRPr="008A33E3">
        <w:rPr>
          <w:b/>
          <w:szCs w:val="24"/>
        </w:rPr>
        <w:t>Хранение Документов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3.1. Все переданные одной из Сторон документы остаются ее собственностью.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3.2. Переданные документы, а также все сделанные с них копии подлежат возврату по первому письменному требованию собственника.</w:t>
      </w:r>
    </w:p>
    <w:p w:rsidR="007F2D40" w:rsidRPr="008A33E3" w:rsidRDefault="007F2D40" w:rsidP="007F2D40">
      <w:pPr>
        <w:numPr>
          <w:ilvl w:val="0"/>
          <w:numId w:val="5"/>
        </w:numPr>
        <w:tabs>
          <w:tab w:val="clear" w:pos="360"/>
          <w:tab w:val="num" w:pos="426"/>
        </w:tabs>
        <w:ind w:left="0" w:firstLine="0"/>
        <w:jc w:val="center"/>
        <w:rPr>
          <w:b/>
          <w:szCs w:val="24"/>
        </w:rPr>
      </w:pPr>
      <w:r w:rsidRPr="008A33E3">
        <w:rPr>
          <w:b/>
          <w:szCs w:val="24"/>
        </w:rPr>
        <w:t>Ответственность Сторон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4.1. Сторона, нарушившая положения настоящего Соглашения, полностью возмещает причиненные другой Стороне убытки, включая реальный ущерб, упущенную выгоду, а также компенсацию расходов, уже произведенных или которые должны будут производиться для восстановления нарушенного права.</w:t>
      </w:r>
    </w:p>
    <w:p w:rsidR="007F2D40" w:rsidRPr="008A33E3" w:rsidRDefault="007F2D40" w:rsidP="007F2D40">
      <w:pPr>
        <w:jc w:val="center"/>
        <w:rPr>
          <w:b/>
          <w:szCs w:val="24"/>
        </w:rPr>
      </w:pPr>
      <w:r w:rsidRPr="008A33E3">
        <w:rPr>
          <w:b/>
          <w:szCs w:val="24"/>
        </w:rPr>
        <w:t>5. Срок действия Соглашения</w:t>
      </w:r>
    </w:p>
    <w:p w:rsidR="007F2D40" w:rsidRPr="008A33E3" w:rsidRDefault="007F2D40" w:rsidP="007000A1">
      <w:pPr>
        <w:tabs>
          <w:tab w:val="left" w:pos="900"/>
        </w:tabs>
        <w:jc w:val="both"/>
        <w:rPr>
          <w:szCs w:val="24"/>
        </w:rPr>
      </w:pPr>
      <w:r w:rsidRPr="008A33E3">
        <w:rPr>
          <w:szCs w:val="24"/>
        </w:rPr>
        <w:t>5.1 Настоящее Соглашение является неотъемлемой частью каждого из договоров, заключенных между с</w:t>
      </w:r>
      <w:r w:rsidRPr="008A33E3">
        <w:rPr>
          <w:bCs/>
          <w:iCs/>
          <w:szCs w:val="24"/>
        </w:rPr>
        <w:t>торонами,</w:t>
      </w:r>
      <w:r w:rsidRPr="008A33E3">
        <w:rPr>
          <w:szCs w:val="24"/>
        </w:rPr>
        <w:t xml:space="preserve"> как до момента подписания настоящего Соглашения, так и после его подписания, и действует независимо от наличия или отсутствия на настоящее Соглашение ссылок в указанных договорах.</w:t>
      </w:r>
    </w:p>
    <w:p w:rsidR="007F2D40" w:rsidRPr="008A33E3" w:rsidRDefault="007F2D40" w:rsidP="007000A1">
      <w:pPr>
        <w:jc w:val="both"/>
        <w:rPr>
          <w:szCs w:val="24"/>
        </w:rPr>
      </w:pPr>
      <w:r w:rsidRPr="008A33E3">
        <w:rPr>
          <w:szCs w:val="24"/>
        </w:rPr>
        <w:t xml:space="preserve">5.2 Настоящее Соглашение </w:t>
      </w:r>
      <w:proofErr w:type="gramStart"/>
      <w:r w:rsidRPr="008A33E3">
        <w:rPr>
          <w:szCs w:val="24"/>
        </w:rPr>
        <w:t>вступает в действие с момента подписания и действует</w:t>
      </w:r>
      <w:proofErr w:type="gramEnd"/>
      <w:r w:rsidRPr="008A33E3">
        <w:rPr>
          <w:szCs w:val="24"/>
        </w:rPr>
        <w:t xml:space="preserve"> в течение 5 (пяти) лет с момента окончания срока действия последнего договора, заключенного между с</w:t>
      </w:r>
      <w:r w:rsidRPr="008A33E3">
        <w:rPr>
          <w:bCs/>
          <w:iCs/>
          <w:szCs w:val="24"/>
        </w:rPr>
        <w:t>торонами.</w:t>
      </w:r>
    </w:p>
    <w:p w:rsidR="007F2D40" w:rsidRPr="008A33E3" w:rsidRDefault="007F2D40" w:rsidP="007000A1">
      <w:pPr>
        <w:tabs>
          <w:tab w:val="left" w:pos="900"/>
        </w:tabs>
        <w:jc w:val="both"/>
        <w:rPr>
          <w:szCs w:val="24"/>
        </w:rPr>
      </w:pPr>
      <w:r w:rsidRPr="008A33E3">
        <w:rPr>
          <w:szCs w:val="24"/>
        </w:rPr>
        <w:t>5.3 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Соглашения.</w:t>
      </w:r>
    </w:p>
    <w:p w:rsidR="007F2D40" w:rsidRPr="008A33E3" w:rsidRDefault="007F2D40" w:rsidP="007F2D40">
      <w:pPr>
        <w:tabs>
          <w:tab w:val="left" w:pos="0"/>
        </w:tabs>
        <w:jc w:val="center"/>
        <w:rPr>
          <w:b/>
          <w:szCs w:val="24"/>
        </w:rPr>
      </w:pPr>
      <w:r w:rsidRPr="008A33E3">
        <w:rPr>
          <w:b/>
          <w:szCs w:val="24"/>
        </w:rPr>
        <w:t>6. Разрешение споров</w:t>
      </w:r>
    </w:p>
    <w:p w:rsidR="007F2D40" w:rsidRPr="008A33E3" w:rsidRDefault="007F2D40" w:rsidP="007000A1">
      <w:pPr>
        <w:numPr>
          <w:ilvl w:val="0"/>
          <w:numId w:val="4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Вопросы, связанные с заключением, исполнением, изменением и</w:t>
      </w:r>
      <w:r w:rsidR="00426683">
        <w:rPr>
          <w:szCs w:val="24"/>
        </w:rPr>
        <w:t xml:space="preserve"> </w:t>
      </w:r>
      <w:r w:rsidRPr="008A33E3">
        <w:rPr>
          <w:szCs w:val="24"/>
        </w:rPr>
        <w:t xml:space="preserve">(или) прекращением настоящего Соглашения подлежат рассмотрению в Арбитражном суде в соответствии с действующим российским законодательством. </w:t>
      </w:r>
    </w:p>
    <w:p w:rsidR="007F2D40" w:rsidRPr="008A33E3" w:rsidRDefault="007F2D40" w:rsidP="007000A1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6.2. Настоящее Соглашение составлено в двух экземплярах на русском языке, по одному для каждой из Сторон.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</w:p>
    <w:p w:rsidR="007F2D40" w:rsidRPr="008A33E3" w:rsidRDefault="007F2D40" w:rsidP="007F2D40">
      <w:pPr>
        <w:jc w:val="center"/>
        <w:outlineLvl w:val="0"/>
        <w:rPr>
          <w:b/>
          <w:bCs/>
          <w:color w:val="000000"/>
          <w:szCs w:val="24"/>
        </w:rPr>
      </w:pPr>
      <w:r w:rsidRPr="008A33E3">
        <w:rPr>
          <w:b/>
          <w:bCs/>
          <w:color w:val="000000"/>
          <w:szCs w:val="24"/>
        </w:rPr>
        <w:t>7. Подписи сторон</w:t>
      </w:r>
    </w:p>
    <w:p w:rsidR="007F2D40" w:rsidRPr="008A33E3" w:rsidRDefault="007F2D40" w:rsidP="007F2D40">
      <w:pPr>
        <w:jc w:val="center"/>
        <w:outlineLvl w:val="0"/>
        <w:rPr>
          <w:b/>
          <w:bCs/>
          <w:color w:val="000000"/>
          <w:sz w:val="22"/>
          <w:szCs w:val="22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4536"/>
        <w:gridCol w:w="993"/>
        <w:gridCol w:w="4216"/>
      </w:tblGrid>
      <w:tr w:rsidR="00EB6595" w:rsidRPr="008A33E3" w:rsidTr="00950A06">
        <w:tc>
          <w:tcPr>
            <w:tcW w:w="4536" w:type="dxa"/>
          </w:tcPr>
          <w:p w:rsidR="00EB6595" w:rsidRPr="008A33E3" w:rsidRDefault="00EB6595" w:rsidP="00293228">
            <w:pPr>
              <w:pStyle w:val="a8"/>
              <w:tabs>
                <w:tab w:val="left" w:pos="720"/>
              </w:tabs>
              <w:spacing w:after="60"/>
              <w:rPr>
                <w:szCs w:val="24"/>
              </w:rPr>
            </w:pPr>
            <w:r w:rsidRPr="008A33E3">
              <w:rPr>
                <w:b/>
                <w:szCs w:val="24"/>
              </w:rPr>
              <w:t>ЗАКАЗЧИК</w:t>
            </w:r>
          </w:p>
        </w:tc>
        <w:tc>
          <w:tcPr>
            <w:tcW w:w="993" w:type="dxa"/>
          </w:tcPr>
          <w:p w:rsidR="00EB6595" w:rsidRPr="008A33E3" w:rsidRDefault="00EB6595" w:rsidP="00293228">
            <w:pPr>
              <w:pStyle w:val="a8"/>
              <w:tabs>
                <w:tab w:val="left" w:pos="720"/>
              </w:tabs>
              <w:spacing w:after="60"/>
              <w:rPr>
                <w:szCs w:val="24"/>
              </w:rPr>
            </w:pPr>
          </w:p>
        </w:tc>
        <w:tc>
          <w:tcPr>
            <w:tcW w:w="4216" w:type="dxa"/>
          </w:tcPr>
          <w:p w:rsidR="00EB6595" w:rsidRPr="008A33E3" w:rsidRDefault="00EB6595" w:rsidP="00293228">
            <w:pPr>
              <w:pStyle w:val="a8"/>
              <w:spacing w:after="60"/>
              <w:rPr>
                <w:szCs w:val="24"/>
              </w:rPr>
            </w:pPr>
            <w:r w:rsidRPr="008A33E3">
              <w:rPr>
                <w:b/>
                <w:szCs w:val="24"/>
              </w:rPr>
              <w:t>ИСПОЛНИТЕЛЬ</w:t>
            </w:r>
          </w:p>
        </w:tc>
      </w:tr>
      <w:tr w:rsidR="00EB6595" w:rsidRPr="008A33E3" w:rsidTr="00950A06">
        <w:tc>
          <w:tcPr>
            <w:tcW w:w="4536" w:type="dxa"/>
          </w:tcPr>
          <w:p w:rsidR="00EB6595" w:rsidRPr="008A33E3" w:rsidRDefault="004E5EE0" w:rsidP="0079350B">
            <w:r w:rsidRPr="004E5EE0">
              <w:t>Директор департамента корпоративных и технологических автоматизированных систем управления</w:t>
            </w:r>
            <w:r>
              <w:t xml:space="preserve"> ПАО «МРСК Центра и Приволжья»</w:t>
            </w:r>
          </w:p>
        </w:tc>
        <w:tc>
          <w:tcPr>
            <w:tcW w:w="993" w:type="dxa"/>
          </w:tcPr>
          <w:p w:rsidR="00EB6595" w:rsidRPr="008A33E3" w:rsidRDefault="00EB6595" w:rsidP="00293228">
            <w:pPr>
              <w:pStyle w:val="a8"/>
              <w:tabs>
                <w:tab w:val="left" w:pos="720"/>
              </w:tabs>
              <w:spacing w:after="60"/>
              <w:rPr>
                <w:szCs w:val="24"/>
              </w:rPr>
            </w:pPr>
          </w:p>
        </w:tc>
        <w:tc>
          <w:tcPr>
            <w:tcW w:w="4216" w:type="dxa"/>
          </w:tcPr>
          <w:p w:rsidR="007B1322" w:rsidRDefault="00E124D3" w:rsidP="00293228">
            <w:pPr>
              <w:pStyle w:val="a8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Генеральный д</w:t>
            </w:r>
            <w:r w:rsidR="007B1322">
              <w:rPr>
                <w:szCs w:val="24"/>
                <w:lang w:val="ru-RU"/>
              </w:rPr>
              <w:t xml:space="preserve">иректор </w:t>
            </w:r>
          </w:p>
          <w:p w:rsidR="00EB6595" w:rsidRPr="007B1322" w:rsidRDefault="00BA5153" w:rsidP="00E124D3">
            <w:pPr>
              <w:pStyle w:val="a8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ООО </w:t>
            </w:r>
            <w:r w:rsidR="00280DF9" w:rsidRPr="00280DF9">
              <w:rPr>
                <w:szCs w:val="24"/>
                <w:lang w:val="ru-RU"/>
              </w:rPr>
              <w:t xml:space="preserve"> «</w:t>
            </w:r>
            <w:r w:rsidR="00E124D3">
              <w:rPr>
                <w:szCs w:val="24"/>
                <w:lang w:val="ru-RU"/>
              </w:rPr>
              <w:t>НПЦ Приоритет</w:t>
            </w:r>
            <w:r w:rsidR="00280DF9" w:rsidRPr="00280DF9">
              <w:rPr>
                <w:szCs w:val="24"/>
                <w:lang w:val="ru-RU"/>
              </w:rPr>
              <w:t>»</w:t>
            </w:r>
          </w:p>
        </w:tc>
      </w:tr>
      <w:tr w:rsidR="00EB6595" w:rsidRPr="008A33E3" w:rsidTr="00EB6595">
        <w:tc>
          <w:tcPr>
            <w:tcW w:w="4536" w:type="dxa"/>
            <w:vAlign w:val="bottom"/>
          </w:tcPr>
          <w:p w:rsidR="00EB6595" w:rsidRPr="008A33E3" w:rsidRDefault="00EB6595" w:rsidP="008A33E3">
            <w:pPr>
              <w:spacing w:after="240"/>
            </w:pPr>
            <w:r w:rsidRPr="008A33E3">
              <w:t>___________________</w:t>
            </w:r>
            <w:r w:rsidR="00E124D3">
              <w:t>/</w:t>
            </w:r>
            <w:r w:rsidR="008A33E3">
              <w:t>В.Н. Коровин</w:t>
            </w:r>
            <w:r w:rsidR="00E124D3">
              <w:t>/</w:t>
            </w:r>
          </w:p>
        </w:tc>
        <w:tc>
          <w:tcPr>
            <w:tcW w:w="993" w:type="dxa"/>
            <w:vAlign w:val="bottom"/>
          </w:tcPr>
          <w:p w:rsidR="00EB6595" w:rsidRPr="008A33E3" w:rsidRDefault="00EB6595" w:rsidP="00950A06">
            <w:pPr>
              <w:pStyle w:val="a8"/>
              <w:tabs>
                <w:tab w:val="left" w:pos="720"/>
              </w:tabs>
              <w:spacing w:before="360" w:after="240"/>
              <w:rPr>
                <w:szCs w:val="24"/>
              </w:rPr>
            </w:pPr>
          </w:p>
        </w:tc>
        <w:tc>
          <w:tcPr>
            <w:tcW w:w="4216" w:type="dxa"/>
            <w:vAlign w:val="bottom"/>
          </w:tcPr>
          <w:p w:rsidR="00EB6595" w:rsidRPr="008A33E3" w:rsidRDefault="007B1322" w:rsidP="00086AAB">
            <w:pPr>
              <w:pStyle w:val="a8"/>
              <w:spacing w:before="360" w:after="240"/>
              <w:rPr>
                <w:szCs w:val="24"/>
                <w:lang w:val="ru-RU"/>
              </w:rPr>
            </w:pPr>
            <w:r>
              <w:rPr>
                <w:szCs w:val="24"/>
              </w:rPr>
              <w:t>_____________</w:t>
            </w:r>
            <w:r w:rsidR="00280DF9">
              <w:t xml:space="preserve"> </w:t>
            </w:r>
            <w:r w:rsidR="00E124D3">
              <w:rPr>
                <w:lang w:val="ru-RU"/>
              </w:rPr>
              <w:t>/</w:t>
            </w:r>
            <w:r w:rsidR="00086AAB">
              <w:rPr>
                <w:szCs w:val="24"/>
                <w:lang w:val="ru-RU"/>
              </w:rPr>
              <w:t>Б</w:t>
            </w:r>
            <w:r w:rsidR="00E124D3" w:rsidRPr="00E124D3">
              <w:rPr>
                <w:szCs w:val="24"/>
                <w:lang w:val="ru-RU"/>
              </w:rPr>
              <w:t xml:space="preserve">. </w:t>
            </w:r>
            <w:r w:rsidR="00086AAB">
              <w:rPr>
                <w:szCs w:val="24"/>
                <w:lang w:val="ru-RU"/>
              </w:rPr>
              <w:t>К</w:t>
            </w:r>
            <w:r w:rsidR="00E124D3" w:rsidRPr="00E124D3">
              <w:rPr>
                <w:szCs w:val="24"/>
                <w:lang w:val="ru-RU"/>
              </w:rPr>
              <w:t>.</w:t>
            </w:r>
            <w:r w:rsidR="00E124D3">
              <w:rPr>
                <w:szCs w:val="24"/>
                <w:lang w:val="ru-RU"/>
              </w:rPr>
              <w:t xml:space="preserve"> </w:t>
            </w:r>
            <w:r w:rsidR="00086AAB">
              <w:rPr>
                <w:szCs w:val="24"/>
                <w:lang w:val="ru-RU"/>
              </w:rPr>
              <w:t>Гладков</w:t>
            </w:r>
            <w:r w:rsidR="00E124D3">
              <w:rPr>
                <w:szCs w:val="24"/>
                <w:lang w:val="ru-RU"/>
              </w:rPr>
              <w:t>/</w:t>
            </w:r>
            <w:r w:rsidR="00E124D3" w:rsidRPr="00E124D3">
              <w:rPr>
                <w:szCs w:val="24"/>
                <w:lang w:val="ru-RU"/>
              </w:rPr>
              <w:t xml:space="preserve"> </w:t>
            </w:r>
          </w:p>
        </w:tc>
      </w:tr>
    </w:tbl>
    <w:p w:rsidR="007F2D40" w:rsidRPr="008A33E3" w:rsidRDefault="007F2D40" w:rsidP="007F2D40">
      <w:pPr>
        <w:rPr>
          <w:sz w:val="22"/>
          <w:szCs w:val="22"/>
        </w:rPr>
      </w:pPr>
    </w:p>
    <w:p w:rsidR="007F2D40" w:rsidRPr="008A33E3" w:rsidRDefault="007F2D40" w:rsidP="007F2D40">
      <w:pPr>
        <w:rPr>
          <w:sz w:val="22"/>
          <w:szCs w:val="22"/>
        </w:rPr>
      </w:pPr>
    </w:p>
    <w:p w:rsidR="005D632D" w:rsidRPr="008A33E3" w:rsidRDefault="005D632D" w:rsidP="005D632D">
      <w:pPr>
        <w:pStyle w:val="a8"/>
        <w:spacing w:after="60"/>
        <w:ind w:left="397"/>
        <w:jc w:val="right"/>
        <w:rPr>
          <w:sz w:val="22"/>
          <w:szCs w:val="22"/>
        </w:rPr>
      </w:pPr>
    </w:p>
    <w:sectPr w:rsidR="005D632D" w:rsidRPr="008A33E3" w:rsidSect="003F316F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/>
      <w:pgMar w:top="851" w:right="1134" w:bottom="737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FB3" w:rsidRDefault="004C1FB3" w:rsidP="00B3051D">
      <w:r>
        <w:separator/>
      </w:r>
    </w:p>
  </w:endnote>
  <w:endnote w:type="continuationSeparator" w:id="0">
    <w:p w:rsidR="004C1FB3" w:rsidRDefault="004C1FB3" w:rsidP="00B3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MT Black">
    <w:altName w:val="Arial Black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Default="00800780" w:rsidP="00210EE4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00780" w:rsidRDefault="00800780" w:rsidP="00210EE4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Default="00800780" w:rsidP="00210EE4">
    <w:pPr>
      <w:pStyle w:val="af0"/>
      <w:framePr w:wrap="around" w:vAnchor="text" w:hAnchor="margin" w:xAlign="right" w:y="1"/>
      <w:rPr>
        <w:rStyle w:val="af"/>
      </w:rPr>
    </w:pPr>
  </w:p>
  <w:p w:rsidR="00800780" w:rsidRPr="00B6721E" w:rsidRDefault="00800780" w:rsidP="00136325">
    <w:pPr>
      <w:pStyle w:val="af0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Pr="00B6721E" w:rsidRDefault="00800780" w:rsidP="00B6721E">
    <w:pPr>
      <w:pStyle w:val="af0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FB3" w:rsidRDefault="004C1FB3" w:rsidP="00B3051D">
      <w:r>
        <w:separator/>
      </w:r>
    </w:p>
  </w:footnote>
  <w:footnote w:type="continuationSeparator" w:id="0">
    <w:p w:rsidR="004C1FB3" w:rsidRDefault="004C1FB3" w:rsidP="00B30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Default="00800780" w:rsidP="00B3051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00780" w:rsidRDefault="00800780" w:rsidP="00C55F6E">
    <w:pPr>
      <w:pStyle w:val="a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Default="00800780" w:rsidP="00295036">
    <w:pPr>
      <w:pStyle w:val="a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21F209A2"/>
    <w:multiLevelType w:val="singleLevel"/>
    <w:tmpl w:val="E4B0F6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abstractNum w:abstractNumId="3">
    <w:nsid w:val="36D541E4"/>
    <w:multiLevelType w:val="hybridMultilevel"/>
    <w:tmpl w:val="2BC69CBE"/>
    <w:lvl w:ilvl="0" w:tplc="E01E82A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085993"/>
    <w:multiLevelType w:val="hybridMultilevel"/>
    <w:tmpl w:val="BB149B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4401D7"/>
    <w:multiLevelType w:val="singleLevel"/>
    <w:tmpl w:val="0AD83D04"/>
    <w:lvl w:ilvl="0">
      <w:start w:val="1"/>
      <w:numFmt w:val="decimal"/>
      <w:lvlText w:val="6.%1. "/>
      <w:legacy w:legacy="1" w:legacySpace="0" w:legacyIndent="283"/>
      <w:lvlJc w:val="left"/>
      <w:pPr>
        <w:ind w:left="425" w:hanging="283"/>
      </w:pPr>
      <w:rPr>
        <w:rFonts w:cs="Times New Roman"/>
        <w:b w:val="0"/>
        <w:i w:val="0"/>
        <w:sz w:val="24"/>
        <w:szCs w:val="24"/>
      </w:rPr>
    </w:lvl>
  </w:abstractNum>
  <w:abstractNum w:abstractNumId="6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7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70"/>
    <w:rsid w:val="00017F9A"/>
    <w:rsid w:val="00061484"/>
    <w:rsid w:val="00061853"/>
    <w:rsid w:val="00086AAB"/>
    <w:rsid w:val="000D559F"/>
    <w:rsid w:val="000D7350"/>
    <w:rsid w:val="000F7574"/>
    <w:rsid w:val="00102E98"/>
    <w:rsid w:val="00132C11"/>
    <w:rsid w:val="00136325"/>
    <w:rsid w:val="001616DF"/>
    <w:rsid w:val="0016536F"/>
    <w:rsid w:val="001674F7"/>
    <w:rsid w:val="001A5C45"/>
    <w:rsid w:val="001C3AC4"/>
    <w:rsid w:val="001D71B1"/>
    <w:rsid w:val="001E79EE"/>
    <w:rsid w:val="00210A1C"/>
    <w:rsid w:val="00210EE4"/>
    <w:rsid w:val="00220C9B"/>
    <w:rsid w:val="00252878"/>
    <w:rsid w:val="00256628"/>
    <w:rsid w:val="0027506E"/>
    <w:rsid w:val="002801BB"/>
    <w:rsid w:val="00280DF9"/>
    <w:rsid w:val="00293228"/>
    <w:rsid w:val="00295036"/>
    <w:rsid w:val="002C0134"/>
    <w:rsid w:val="002D6807"/>
    <w:rsid w:val="002D78C5"/>
    <w:rsid w:val="002F17D2"/>
    <w:rsid w:val="0033262B"/>
    <w:rsid w:val="00351B70"/>
    <w:rsid w:val="00351DA8"/>
    <w:rsid w:val="00353873"/>
    <w:rsid w:val="00354388"/>
    <w:rsid w:val="003731D6"/>
    <w:rsid w:val="00381D6D"/>
    <w:rsid w:val="003B3EB6"/>
    <w:rsid w:val="003C0F43"/>
    <w:rsid w:val="003F316F"/>
    <w:rsid w:val="00413F23"/>
    <w:rsid w:val="00426683"/>
    <w:rsid w:val="00467594"/>
    <w:rsid w:val="004A5736"/>
    <w:rsid w:val="004A7387"/>
    <w:rsid w:val="004A7EAD"/>
    <w:rsid w:val="004B1A68"/>
    <w:rsid w:val="004B62C6"/>
    <w:rsid w:val="004C1FB3"/>
    <w:rsid w:val="004E5EE0"/>
    <w:rsid w:val="00505390"/>
    <w:rsid w:val="005134F0"/>
    <w:rsid w:val="00567A9C"/>
    <w:rsid w:val="005749E5"/>
    <w:rsid w:val="005A17E3"/>
    <w:rsid w:val="005A2A88"/>
    <w:rsid w:val="005B3400"/>
    <w:rsid w:val="005C0E67"/>
    <w:rsid w:val="005D5A5D"/>
    <w:rsid w:val="005D632D"/>
    <w:rsid w:val="005F5206"/>
    <w:rsid w:val="00625AA1"/>
    <w:rsid w:val="00637FC1"/>
    <w:rsid w:val="0066594C"/>
    <w:rsid w:val="00667B58"/>
    <w:rsid w:val="006B0C54"/>
    <w:rsid w:val="006B3CC5"/>
    <w:rsid w:val="006C3F85"/>
    <w:rsid w:val="006C4A4C"/>
    <w:rsid w:val="006D17C7"/>
    <w:rsid w:val="006D54FF"/>
    <w:rsid w:val="006E73F7"/>
    <w:rsid w:val="006F5344"/>
    <w:rsid w:val="006F5FBF"/>
    <w:rsid w:val="007000A1"/>
    <w:rsid w:val="007003D8"/>
    <w:rsid w:val="00722A1A"/>
    <w:rsid w:val="00764AB9"/>
    <w:rsid w:val="007664BC"/>
    <w:rsid w:val="0077674F"/>
    <w:rsid w:val="00787FEF"/>
    <w:rsid w:val="0079350B"/>
    <w:rsid w:val="007A7330"/>
    <w:rsid w:val="007B1322"/>
    <w:rsid w:val="007B6396"/>
    <w:rsid w:val="007B66CA"/>
    <w:rsid w:val="007E15DA"/>
    <w:rsid w:val="007E369F"/>
    <w:rsid w:val="007F2D40"/>
    <w:rsid w:val="00800780"/>
    <w:rsid w:val="00814E34"/>
    <w:rsid w:val="00817502"/>
    <w:rsid w:val="00833A3B"/>
    <w:rsid w:val="008348CD"/>
    <w:rsid w:val="00845A52"/>
    <w:rsid w:val="00882889"/>
    <w:rsid w:val="008A33E3"/>
    <w:rsid w:val="008B5860"/>
    <w:rsid w:val="008D6FF2"/>
    <w:rsid w:val="008E6810"/>
    <w:rsid w:val="00900F62"/>
    <w:rsid w:val="00922804"/>
    <w:rsid w:val="00927978"/>
    <w:rsid w:val="00950A06"/>
    <w:rsid w:val="0099171B"/>
    <w:rsid w:val="009A6555"/>
    <w:rsid w:val="009B7F85"/>
    <w:rsid w:val="009D3644"/>
    <w:rsid w:val="009D4C26"/>
    <w:rsid w:val="00A071E2"/>
    <w:rsid w:val="00A375D9"/>
    <w:rsid w:val="00A51B2B"/>
    <w:rsid w:val="00A61F70"/>
    <w:rsid w:val="00A71819"/>
    <w:rsid w:val="00A759B6"/>
    <w:rsid w:val="00AA055C"/>
    <w:rsid w:val="00AB3227"/>
    <w:rsid w:val="00AC56C5"/>
    <w:rsid w:val="00AF7066"/>
    <w:rsid w:val="00B0194C"/>
    <w:rsid w:val="00B3051D"/>
    <w:rsid w:val="00B31420"/>
    <w:rsid w:val="00B32B4C"/>
    <w:rsid w:val="00B4244A"/>
    <w:rsid w:val="00B6721E"/>
    <w:rsid w:val="00BA5153"/>
    <w:rsid w:val="00BB3AFF"/>
    <w:rsid w:val="00BC11CC"/>
    <w:rsid w:val="00BC24D8"/>
    <w:rsid w:val="00BC742F"/>
    <w:rsid w:val="00C042ED"/>
    <w:rsid w:val="00C55F6E"/>
    <w:rsid w:val="00C6075C"/>
    <w:rsid w:val="00C60991"/>
    <w:rsid w:val="00C77578"/>
    <w:rsid w:val="00CA23A8"/>
    <w:rsid w:val="00CC340E"/>
    <w:rsid w:val="00CC3775"/>
    <w:rsid w:val="00CF02B9"/>
    <w:rsid w:val="00CF44F0"/>
    <w:rsid w:val="00D60F45"/>
    <w:rsid w:val="00D7698E"/>
    <w:rsid w:val="00D816D0"/>
    <w:rsid w:val="00DB7F4B"/>
    <w:rsid w:val="00DE12CF"/>
    <w:rsid w:val="00E00FF8"/>
    <w:rsid w:val="00E016AA"/>
    <w:rsid w:val="00E12442"/>
    <w:rsid w:val="00E124D3"/>
    <w:rsid w:val="00E33526"/>
    <w:rsid w:val="00E33C25"/>
    <w:rsid w:val="00E41642"/>
    <w:rsid w:val="00E42D24"/>
    <w:rsid w:val="00E445D2"/>
    <w:rsid w:val="00E50232"/>
    <w:rsid w:val="00E50A1D"/>
    <w:rsid w:val="00E546D4"/>
    <w:rsid w:val="00E94191"/>
    <w:rsid w:val="00EB6595"/>
    <w:rsid w:val="00F223DE"/>
    <w:rsid w:val="00F41C99"/>
    <w:rsid w:val="00F91351"/>
    <w:rsid w:val="00FA098D"/>
    <w:rsid w:val="00FA70E9"/>
    <w:rsid w:val="00FC1D10"/>
    <w:rsid w:val="00FC3DC8"/>
    <w:rsid w:val="00FC6A13"/>
    <w:rsid w:val="00FD6079"/>
    <w:rsid w:val="00FD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sz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Arial" w:hAnsi="Arial"/>
      <w:b/>
      <w:sz w:val="20"/>
    </w:rPr>
  </w:style>
  <w:style w:type="paragraph" w:styleId="3">
    <w:name w:val="heading 3"/>
    <w:basedOn w:val="a"/>
    <w:next w:val="a"/>
    <w:qFormat/>
    <w:rsid w:val="005053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 w:val="0"/>
      <w:autoSpaceDE w:val="0"/>
      <w:autoSpaceDN w:val="0"/>
      <w:adjustRightInd w:val="0"/>
      <w:ind w:firstLine="720"/>
      <w:jc w:val="both"/>
    </w:pPr>
  </w:style>
  <w:style w:type="paragraph" w:styleId="a4">
    <w:name w:val="Balloon Text"/>
    <w:basedOn w:val="a"/>
    <w:semiHidden/>
    <w:rsid w:val="00A61F70"/>
    <w:rPr>
      <w:rFonts w:ascii="Tahoma" w:hAnsi="Tahoma" w:cs="Tahoma"/>
      <w:sz w:val="16"/>
      <w:szCs w:val="16"/>
    </w:rPr>
  </w:style>
  <w:style w:type="character" w:styleId="a5">
    <w:name w:val="annotation reference"/>
    <w:semiHidden/>
    <w:rsid w:val="00C77578"/>
    <w:rPr>
      <w:sz w:val="16"/>
      <w:szCs w:val="16"/>
    </w:rPr>
  </w:style>
  <w:style w:type="paragraph" w:styleId="a6">
    <w:name w:val="annotation text"/>
    <w:basedOn w:val="a"/>
    <w:semiHidden/>
    <w:rsid w:val="00C77578"/>
    <w:rPr>
      <w:sz w:val="20"/>
    </w:rPr>
  </w:style>
  <w:style w:type="paragraph" w:styleId="a7">
    <w:name w:val="annotation subject"/>
    <w:basedOn w:val="a6"/>
    <w:next w:val="a6"/>
    <w:semiHidden/>
    <w:rsid w:val="00C77578"/>
    <w:rPr>
      <w:b/>
      <w:bCs/>
    </w:rPr>
  </w:style>
  <w:style w:type="paragraph" w:styleId="a8">
    <w:name w:val="Body Text"/>
    <w:basedOn w:val="a"/>
    <w:link w:val="a9"/>
    <w:rsid w:val="00505390"/>
    <w:pPr>
      <w:spacing w:after="120"/>
    </w:pPr>
    <w:rPr>
      <w:lang w:val="x-none" w:eastAsia="x-none"/>
    </w:rPr>
  </w:style>
  <w:style w:type="paragraph" w:customStyle="1" w:styleId="ConsNormal">
    <w:name w:val="ConsNormal"/>
    <w:rsid w:val="005053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Пункт"/>
    <w:basedOn w:val="a"/>
    <w:rsid w:val="00B4244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b">
    <w:name w:val="Подпункт"/>
    <w:basedOn w:val="aa"/>
    <w:rsid w:val="00B4244A"/>
  </w:style>
  <w:style w:type="character" w:customStyle="1" w:styleId="ac">
    <w:name w:val="комментарий"/>
    <w:rsid w:val="00B4244A"/>
    <w:rPr>
      <w:b/>
      <w:i/>
      <w:shd w:val="clear" w:color="auto" w:fill="FFFF99"/>
    </w:rPr>
  </w:style>
  <w:style w:type="paragraph" w:customStyle="1" w:styleId="ad">
    <w:name w:val="Простой"/>
    <w:basedOn w:val="a"/>
    <w:rsid w:val="00B4244A"/>
    <w:pPr>
      <w:spacing w:after="240"/>
    </w:pPr>
    <w:rPr>
      <w:rFonts w:ascii="Arial" w:hAnsi="Arial" w:cs="Arial"/>
      <w:spacing w:val="-5"/>
      <w:sz w:val="20"/>
    </w:rPr>
  </w:style>
  <w:style w:type="character" w:customStyle="1" w:styleId="DFN">
    <w:name w:val="DFN"/>
    <w:rsid w:val="00B4244A"/>
    <w:rPr>
      <w:rFonts w:cs="Times New Roman"/>
      <w:b/>
      <w:bCs/>
    </w:rPr>
  </w:style>
  <w:style w:type="paragraph" w:styleId="ae">
    <w:name w:val="header"/>
    <w:basedOn w:val="a"/>
    <w:rsid w:val="00C55F6E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55F6E"/>
  </w:style>
  <w:style w:type="paragraph" w:styleId="af0">
    <w:name w:val="footer"/>
    <w:basedOn w:val="a"/>
    <w:link w:val="af1"/>
    <w:uiPriority w:val="99"/>
    <w:rsid w:val="00210EE4"/>
    <w:pPr>
      <w:tabs>
        <w:tab w:val="center" w:pos="4677"/>
        <w:tab w:val="right" w:pos="9355"/>
      </w:tabs>
    </w:pPr>
  </w:style>
  <w:style w:type="paragraph" w:customStyle="1" w:styleId="DefaultParagraphFontParaCharChar">
    <w:name w:val="Default Paragraph Font Para Char Char Знак"/>
    <w:basedOn w:val="a"/>
    <w:rsid w:val="00210EE4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overAuthor">
    <w:name w:val="Cover Author"/>
    <w:basedOn w:val="a"/>
    <w:rsid w:val="005D632D"/>
    <w:pPr>
      <w:keepNext/>
      <w:suppressAutoHyphens/>
      <w:spacing w:after="120" w:line="240" w:lineRule="atLeast"/>
    </w:pPr>
    <w:rPr>
      <w:rFonts w:ascii="Arial" w:hAnsi="Arial"/>
      <w:spacing w:val="-5"/>
      <w:sz w:val="28"/>
    </w:rPr>
  </w:style>
  <w:style w:type="paragraph" w:customStyle="1" w:styleId="CoverTitle">
    <w:name w:val="Cover Title"/>
    <w:basedOn w:val="a"/>
    <w:next w:val="a"/>
    <w:rsid w:val="005D632D"/>
    <w:pPr>
      <w:keepNext/>
      <w:keepLines/>
      <w:pBdr>
        <w:top w:val="single" w:sz="30" w:space="12" w:color="auto"/>
      </w:pBdr>
      <w:suppressAutoHyphens/>
      <w:spacing w:after="400" w:line="320" w:lineRule="atLeast"/>
    </w:pPr>
    <w:rPr>
      <w:rFonts w:ascii="Arial MT Black" w:hAnsi="Arial MT Black"/>
      <w:b/>
      <w:spacing w:val="-30"/>
      <w:kern w:val="28"/>
      <w:sz w:val="40"/>
    </w:rPr>
  </w:style>
  <w:style w:type="character" w:customStyle="1" w:styleId="a9">
    <w:name w:val="Основной текст Знак"/>
    <w:link w:val="a8"/>
    <w:rsid w:val="0066594C"/>
    <w:rPr>
      <w:sz w:val="24"/>
    </w:rPr>
  </w:style>
  <w:style w:type="paragraph" w:customStyle="1" w:styleId="BodyText21">
    <w:name w:val="Body Text 21"/>
    <w:basedOn w:val="a"/>
    <w:rsid w:val="007F2D40"/>
    <w:pPr>
      <w:spacing w:before="20" w:after="20"/>
      <w:jc w:val="both"/>
    </w:pPr>
    <w:rPr>
      <w:rFonts w:eastAsia="Calibri"/>
      <w:lang w:eastAsia="ar-SA"/>
    </w:rPr>
  </w:style>
  <w:style w:type="character" w:customStyle="1" w:styleId="af1">
    <w:name w:val="Нижний колонтитул Знак"/>
    <w:link w:val="af0"/>
    <w:uiPriority w:val="99"/>
    <w:rsid w:val="00DE12C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sz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Arial" w:hAnsi="Arial"/>
      <w:b/>
      <w:sz w:val="20"/>
    </w:rPr>
  </w:style>
  <w:style w:type="paragraph" w:styleId="3">
    <w:name w:val="heading 3"/>
    <w:basedOn w:val="a"/>
    <w:next w:val="a"/>
    <w:qFormat/>
    <w:rsid w:val="005053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 w:val="0"/>
      <w:autoSpaceDE w:val="0"/>
      <w:autoSpaceDN w:val="0"/>
      <w:adjustRightInd w:val="0"/>
      <w:ind w:firstLine="720"/>
      <w:jc w:val="both"/>
    </w:pPr>
  </w:style>
  <w:style w:type="paragraph" w:styleId="a4">
    <w:name w:val="Balloon Text"/>
    <w:basedOn w:val="a"/>
    <w:semiHidden/>
    <w:rsid w:val="00A61F70"/>
    <w:rPr>
      <w:rFonts w:ascii="Tahoma" w:hAnsi="Tahoma" w:cs="Tahoma"/>
      <w:sz w:val="16"/>
      <w:szCs w:val="16"/>
    </w:rPr>
  </w:style>
  <w:style w:type="character" w:styleId="a5">
    <w:name w:val="annotation reference"/>
    <w:semiHidden/>
    <w:rsid w:val="00C77578"/>
    <w:rPr>
      <w:sz w:val="16"/>
      <w:szCs w:val="16"/>
    </w:rPr>
  </w:style>
  <w:style w:type="paragraph" w:styleId="a6">
    <w:name w:val="annotation text"/>
    <w:basedOn w:val="a"/>
    <w:semiHidden/>
    <w:rsid w:val="00C77578"/>
    <w:rPr>
      <w:sz w:val="20"/>
    </w:rPr>
  </w:style>
  <w:style w:type="paragraph" w:styleId="a7">
    <w:name w:val="annotation subject"/>
    <w:basedOn w:val="a6"/>
    <w:next w:val="a6"/>
    <w:semiHidden/>
    <w:rsid w:val="00C77578"/>
    <w:rPr>
      <w:b/>
      <w:bCs/>
    </w:rPr>
  </w:style>
  <w:style w:type="paragraph" w:styleId="a8">
    <w:name w:val="Body Text"/>
    <w:basedOn w:val="a"/>
    <w:link w:val="a9"/>
    <w:rsid w:val="00505390"/>
    <w:pPr>
      <w:spacing w:after="120"/>
    </w:pPr>
    <w:rPr>
      <w:lang w:val="x-none" w:eastAsia="x-none"/>
    </w:rPr>
  </w:style>
  <w:style w:type="paragraph" w:customStyle="1" w:styleId="ConsNormal">
    <w:name w:val="ConsNormal"/>
    <w:rsid w:val="005053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Пункт"/>
    <w:basedOn w:val="a"/>
    <w:rsid w:val="00B4244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b">
    <w:name w:val="Подпункт"/>
    <w:basedOn w:val="aa"/>
    <w:rsid w:val="00B4244A"/>
  </w:style>
  <w:style w:type="character" w:customStyle="1" w:styleId="ac">
    <w:name w:val="комментарий"/>
    <w:rsid w:val="00B4244A"/>
    <w:rPr>
      <w:b/>
      <w:i/>
      <w:shd w:val="clear" w:color="auto" w:fill="FFFF99"/>
    </w:rPr>
  </w:style>
  <w:style w:type="paragraph" w:customStyle="1" w:styleId="ad">
    <w:name w:val="Простой"/>
    <w:basedOn w:val="a"/>
    <w:rsid w:val="00B4244A"/>
    <w:pPr>
      <w:spacing w:after="240"/>
    </w:pPr>
    <w:rPr>
      <w:rFonts w:ascii="Arial" w:hAnsi="Arial" w:cs="Arial"/>
      <w:spacing w:val="-5"/>
      <w:sz w:val="20"/>
    </w:rPr>
  </w:style>
  <w:style w:type="character" w:customStyle="1" w:styleId="DFN">
    <w:name w:val="DFN"/>
    <w:rsid w:val="00B4244A"/>
    <w:rPr>
      <w:rFonts w:cs="Times New Roman"/>
      <w:b/>
      <w:bCs/>
    </w:rPr>
  </w:style>
  <w:style w:type="paragraph" w:styleId="ae">
    <w:name w:val="header"/>
    <w:basedOn w:val="a"/>
    <w:rsid w:val="00C55F6E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55F6E"/>
  </w:style>
  <w:style w:type="paragraph" w:styleId="af0">
    <w:name w:val="footer"/>
    <w:basedOn w:val="a"/>
    <w:link w:val="af1"/>
    <w:uiPriority w:val="99"/>
    <w:rsid w:val="00210EE4"/>
    <w:pPr>
      <w:tabs>
        <w:tab w:val="center" w:pos="4677"/>
        <w:tab w:val="right" w:pos="9355"/>
      </w:tabs>
    </w:pPr>
  </w:style>
  <w:style w:type="paragraph" w:customStyle="1" w:styleId="DefaultParagraphFontParaCharChar">
    <w:name w:val="Default Paragraph Font Para Char Char Знак"/>
    <w:basedOn w:val="a"/>
    <w:rsid w:val="00210EE4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overAuthor">
    <w:name w:val="Cover Author"/>
    <w:basedOn w:val="a"/>
    <w:rsid w:val="005D632D"/>
    <w:pPr>
      <w:keepNext/>
      <w:suppressAutoHyphens/>
      <w:spacing w:after="120" w:line="240" w:lineRule="atLeast"/>
    </w:pPr>
    <w:rPr>
      <w:rFonts w:ascii="Arial" w:hAnsi="Arial"/>
      <w:spacing w:val="-5"/>
      <w:sz w:val="28"/>
    </w:rPr>
  </w:style>
  <w:style w:type="paragraph" w:customStyle="1" w:styleId="CoverTitle">
    <w:name w:val="Cover Title"/>
    <w:basedOn w:val="a"/>
    <w:next w:val="a"/>
    <w:rsid w:val="005D632D"/>
    <w:pPr>
      <w:keepNext/>
      <w:keepLines/>
      <w:pBdr>
        <w:top w:val="single" w:sz="30" w:space="12" w:color="auto"/>
      </w:pBdr>
      <w:suppressAutoHyphens/>
      <w:spacing w:after="400" w:line="320" w:lineRule="atLeast"/>
    </w:pPr>
    <w:rPr>
      <w:rFonts w:ascii="Arial MT Black" w:hAnsi="Arial MT Black"/>
      <w:b/>
      <w:spacing w:val="-30"/>
      <w:kern w:val="28"/>
      <w:sz w:val="40"/>
    </w:rPr>
  </w:style>
  <w:style w:type="character" w:customStyle="1" w:styleId="a9">
    <w:name w:val="Основной текст Знак"/>
    <w:link w:val="a8"/>
    <w:rsid w:val="0066594C"/>
    <w:rPr>
      <w:sz w:val="24"/>
    </w:rPr>
  </w:style>
  <w:style w:type="paragraph" w:customStyle="1" w:styleId="BodyText21">
    <w:name w:val="Body Text 21"/>
    <w:basedOn w:val="a"/>
    <w:rsid w:val="007F2D40"/>
    <w:pPr>
      <w:spacing w:before="20" w:after="20"/>
      <w:jc w:val="both"/>
    </w:pPr>
    <w:rPr>
      <w:rFonts w:eastAsia="Calibri"/>
      <w:lang w:eastAsia="ar-SA"/>
    </w:rPr>
  </w:style>
  <w:style w:type="character" w:customStyle="1" w:styleId="af1">
    <w:name w:val="Нижний колонтитул Знак"/>
    <w:link w:val="af0"/>
    <w:uiPriority w:val="99"/>
    <w:rsid w:val="00DE12C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BCAEA-9AE3-4D2A-8FD0-938D8BF1F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2015-10-19T12:16:00Z</dcterms:created>
  <dcterms:modified xsi:type="dcterms:W3CDTF">2018-10-17T14:38:00Z</dcterms:modified>
</cp:coreProperties>
</file>